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A5E5F" w14:textId="77777777" w:rsidR="00F529AC" w:rsidRDefault="00F529AC" w:rsidP="00F529AC">
      <w:pPr>
        <w:spacing w:after="0" w:line="480" w:lineRule="auto"/>
        <w:jc w:val="center"/>
        <w:rPr>
          <w:rFonts w:ascii="Times New Roman" w:hAnsi="Times New Roman" w:cs="Times New Roman"/>
          <w:sz w:val="24"/>
          <w:szCs w:val="24"/>
        </w:rPr>
      </w:pPr>
    </w:p>
    <w:p w14:paraId="72233395" w14:textId="77777777" w:rsidR="00F529AC" w:rsidRDefault="00F529AC" w:rsidP="00F529AC">
      <w:pPr>
        <w:spacing w:after="0" w:line="480" w:lineRule="auto"/>
        <w:jc w:val="center"/>
        <w:rPr>
          <w:rFonts w:ascii="Times New Roman" w:hAnsi="Times New Roman" w:cs="Times New Roman"/>
          <w:sz w:val="24"/>
          <w:szCs w:val="24"/>
        </w:rPr>
      </w:pPr>
    </w:p>
    <w:p w14:paraId="4B7EC97F" w14:textId="77777777" w:rsidR="00F529AC" w:rsidRDefault="00F529AC" w:rsidP="00F529AC">
      <w:pPr>
        <w:spacing w:after="0" w:line="480" w:lineRule="auto"/>
        <w:jc w:val="center"/>
        <w:rPr>
          <w:rFonts w:ascii="Times New Roman" w:hAnsi="Times New Roman" w:cs="Times New Roman"/>
          <w:sz w:val="24"/>
          <w:szCs w:val="24"/>
        </w:rPr>
      </w:pPr>
    </w:p>
    <w:p w14:paraId="5A04FC67" w14:textId="77777777" w:rsidR="00F529AC" w:rsidRDefault="00F529AC" w:rsidP="00F529AC">
      <w:pPr>
        <w:spacing w:after="0" w:line="480" w:lineRule="auto"/>
        <w:jc w:val="center"/>
        <w:rPr>
          <w:rFonts w:ascii="Times New Roman" w:hAnsi="Times New Roman" w:cs="Times New Roman"/>
          <w:sz w:val="24"/>
          <w:szCs w:val="24"/>
        </w:rPr>
      </w:pPr>
    </w:p>
    <w:p w14:paraId="0C53F182" w14:textId="77777777" w:rsidR="00F529AC" w:rsidRDefault="00F529AC" w:rsidP="00F529AC">
      <w:pPr>
        <w:spacing w:after="0" w:line="480" w:lineRule="auto"/>
        <w:jc w:val="center"/>
        <w:rPr>
          <w:rFonts w:ascii="Times New Roman" w:hAnsi="Times New Roman" w:cs="Times New Roman"/>
          <w:sz w:val="24"/>
          <w:szCs w:val="24"/>
        </w:rPr>
      </w:pPr>
    </w:p>
    <w:p w14:paraId="0B64C5E5" w14:textId="77777777" w:rsidR="00F529AC" w:rsidRDefault="00F529AC" w:rsidP="00F529AC">
      <w:pPr>
        <w:spacing w:after="0" w:line="480" w:lineRule="auto"/>
        <w:jc w:val="center"/>
        <w:rPr>
          <w:rFonts w:ascii="Times New Roman" w:hAnsi="Times New Roman" w:cs="Times New Roman"/>
          <w:sz w:val="24"/>
          <w:szCs w:val="24"/>
        </w:rPr>
      </w:pPr>
    </w:p>
    <w:p w14:paraId="3408A87A" w14:textId="77777777" w:rsidR="00F529AC" w:rsidRDefault="00F529AC" w:rsidP="00F529AC">
      <w:pPr>
        <w:spacing w:after="0" w:line="480" w:lineRule="auto"/>
        <w:jc w:val="center"/>
        <w:rPr>
          <w:rFonts w:ascii="Times New Roman" w:hAnsi="Times New Roman" w:cs="Times New Roman"/>
          <w:sz w:val="24"/>
          <w:szCs w:val="24"/>
        </w:rPr>
      </w:pPr>
    </w:p>
    <w:p w14:paraId="4B341255" w14:textId="77777777" w:rsidR="00F529AC" w:rsidRDefault="00F529AC" w:rsidP="00F529AC">
      <w:pPr>
        <w:spacing w:after="0" w:line="480" w:lineRule="auto"/>
        <w:jc w:val="center"/>
        <w:rPr>
          <w:rFonts w:ascii="Times New Roman" w:hAnsi="Times New Roman" w:cs="Times New Roman"/>
          <w:sz w:val="24"/>
          <w:szCs w:val="24"/>
        </w:rPr>
      </w:pPr>
    </w:p>
    <w:p w14:paraId="27B021B2" w14:textId="77777777" w:rsidR="00F529AC" w:rsidRDefault="00F529AC" w:rsidP="00F529AC">
      <w:pPr>
        <w:spacing w:after="0" w:line="480" w:lineRule="auto"/>
        <w:jc w:val="center"/>
        <w:rPr>
          <w:rFonts w:ascii="Times New Roman" w:hAnsi="Times New Roman" w:cs="Times New Roman"/>
          <w:sz w:val="24"/>
          <w:szCs w:val="24"/>
        </w:rPr>
      </w:pPr>
    </w:p>
    <w:p w14:paraId="2B0962D6" w14:textId="77777777" w:rsidR="00F6645C" w:rsidRPr="00F529AC" w:rsidRDefault="009B4AC8" w:rsidP="00F529AC">
      <w:pPr>
        <w:spacing w:after="0" w:line="480" w:lineRule="auto"/>
        <w:jc w:val="center"/>
        <w:rPr>
          <w:rFonts w:ascii="Times New Roman" w:hAnsi="Times New Roman" w:cs="Times New Roman"/>
          <w:sz w:val="24"/>
          <w:szCs w:val="24"/>
        </w:rPr>
      </w:pPr>
      <w:r w:rsidRPr="00F529AC">
        <w:rPr>
          <w:rFonts w:ascii="Times New Roman" w:hAnsi="Times New Roman" w:cs="Times New Roman"/>
          <w:sz w:val="24"/>
          <w:szCs w:val="24"/>
        </w:rPr>
        <w:t>Women in Mathematics</w:t>
      </w:r>
    </w:p>
    <w:p w14:paraId="222175EC" w14:textId="0D64A306" w:rsidR="00522FFE" w:rsidRPr="00F529AC" w:rsidRDefault="0029544D" w:rsidP="00F529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B4AC8" w:rsidRPr="00F529AC">
        <w:rPr>
          <w:rFonts w:ascii="Times New Roman" w:hAnsi="Times New Roman" w:cs="Times New Roman"/>
          <w:sz w:val="24"/>
          <w:szCs w:val="24"/>
        </w:rPr>
        <w:t>Name</w:t>
      </w:r>
    </w:p>
    <w:p w14:paraId="78B5B1D4" w14:textId="64AB4639" w:rsidR="00522FFE" w:rsidRPr="00F529AC" w:rsidRDefault="009B4AC8" w:rsidP="00F529AC">
      <w:pPr>
        <w:spacing w:after="0" w:line="480" w:lineRule="auto"/>
        <w:jc w:val="center"/>
        <w:rPr>
          <w:rFonts w:ascii="Times New Roman" w:hAnsi="Times New Roman" w:cs="Times New Roman"/>
          <w:sz w:val="24"/>
          <w:szCs w:val="24"/>
        </w:rPr>
      </w:pPr>
      <w:r w:rsidRPr="00F529AC">
        <w:rPr>
          <w:rFonts w:ascii="Times New Roman" w:hAnsi="Times New Roman" w:cs="Times New Roman"/>
          <w:sz w:val="24"/>
          <w:szCs w:val="24"/>
        </w:rPr>
        <w:t>Institution</w:t>
      </w:r>
      <w:r w:rsidR="0029544D">
        <w:rPr>
          <w:rFonts w:ascii="Times New Roman" w:hAnsi="Times New Roman" w:cs="Times New Roman"/>
          <w:sz w:val="24"/>
          <w:szCs w:val="24"/>
        </w:rPr>
        <w:t>al</w:t>
      </w:r>
      <w:r w:rsidRPr="00F529AC">
        <w:rPr>
          <w:rFonts w:ascii="Times New Roman" w:hAnsi="Times New Roman" w:cs="Times New Roman"/>
          <w:sz w:val="24"/>
          <w:szCs w:val="24"/>
        </w:rPr>
        <w:t xml:space="preserve"> Affiliation</w:t>
      </w:r>
    </w:p>
    <w:p w14:paraId="6D73FCB6" w14:textId="77777777" w:rsidR="008C2AF9" w:rsidRPr="00F529AC" w:rsidRDefault="008C2AF9" w:rsidP="00F529AC">
      <w:pPr>
        <w:spacing w:after="0" w:line="480" w:lineRule="auto"/>
        <w:rPr>
          <w:rFonts w:ascii="Times New Roman" w:hAnsi="Times New Roman" w:cs="Times New Roman"/>
          <w:sz w:val="24"/>
          <w:szCs w:val="24"/>
        </w:rPr>
      </w:pPr>
    </w:p>
    <w:p w14:paraId="15B2C523" w14:textId="77777777" w:rsidR="008C2AF9" w:rsidRPr="00F529AC" w:rsidRDefault="008C2AF9" w:rsidP="00F529AC">
      <w:pPr>
        <w:spacing w:after="0" w:line="480" w:lineRule="auto"/>
        <w:rPr>
          <w:rFonts w:ascii="Times New Roman" w:hAnsi="Times New Roman" w:cs="Times New Roman"/>
          <w:sz w:val="24"/>
          <w:szCs w:val="24"/>
        </w:rPr>
      </w:pPr>
    </w:p>
    <w:p w14:paraId="06417C4D" w14:textId="77777777" w:rsidR="008C2AF9" w:rsidRPr="00F529AC" w:rsidRDefault="009B4AC8" w:rsidP="00F529AC">
      <w:pPr>
        <w:spacing w:after="0" w:line="480" w:lineRule="auto"/>
        <w:rPr>
          <w:rFonts w:ascii="Times New Roman" w:hAnsi="Times New Roman" w:cs="Times New Roman"/>
          <w:sz w:val="24"/>
          <w:szCs w:val="24"/>
        </w:rPr>
      </w:pPr>
      <w:r w:rsidRPr="00F529AC">
        <w:rPr>
          <w:rFonts w:ascii="Times New Roman" w:hAnsi="Times New Roman" w:cs="Times New Roman"/>
          <w:sz w:val="24"/>
          <w:szCs w:val="24"/>
        </w:rPr>
        <w:br w:type="page"/>
      </w:r>
      <w:bookmarkStart w:id="0" w:name="_GoBack"/>
      <w:bookmarkEnd w:id="0"/>
    </w:p>
    <w:p w14:paraId="194A4C60" w14:textId="77777777" w:rsidR="00522FFE" w:rsidRPr="00F529AC" w:rsidRDefault="009B4AC8" w:rsidP="00F529AC">
      <w:pPr>
        <w:spacing w:after="0" w:line="480" w:lineRule="auto"/>
        <w:jc w:val="center"/>
        <w:rPr>
          <w:rFonts w:ascii="Times New Roman" w:hAnsi="Times New Roman" w:cs="Times New Roman"/>
          <w:sz w:val="24"/>
          <w:szCs w:val="24"/>
        </w:rPr>
      </w:pPr>
      <w:r w:rsidRPr="00F529AC">
        <w:rPr>
          <w:rFonts w:ascii="Times New Roman" w:hAnsi="Times New Roman" w:cs="Times New Roman"/>
          <w:sz w:val="24"/>
          <w:szCs w:val="24"/>
        </w:rPr>
        <w:lastRenderedPageBreak/>
        <w:t>Women in Mathematics</w:t>
      </w:r>
    </w:p>
    <w:p w14:paraId="5260AD68" w14:textId="77777777" w:rsidR="009807A1" w:rsidRPr="00F529AC" w:rsidRDefault="009B4AC8" w:rsidP="00874170">
      <w:pPr>
        <w:spacing w:after="0" w:line="480" w:lineRule="auto"/>
        <w:ind w:firstLine="720"/>
        <w:rPr>
          <w:rFonts w:ascii="Times New Roman" w:hAnsi="Times New Roman" w:cs="Times New Roman"/>
          <w:sz w:val="24"/>
          <w:szCs w:val="24"/>
        </w:rPr>
      </w:pPr>
      <w:r w:rsidRPr="00F529AC">
        <w:rPr>
          <w:rFonts w:ascii="Times New Roman" w:hAnsi="Times New Roman" w:cs="Times New Roman"/>
          <w:sz w:val="24"/>
          <w:szCs w:val="24"/>
        </w:rPr>
        <w:t>Mathematics is seen as a field that should be male-dominated and that it is a battle when women try to break into that particular field. Over the years, women in this field are judged harshly, underappreciated, and even overlooked on the basis of their gen</w:t>
      </w:r>
      <w:r w:rsidRPr="00F529AC">
        <w:rPr>
          <w:rFonts w:ascii="Times New Roman" w:hAnsi="Times New Roman" w:cs="Times New Roman"/>
          <w:sz w:val="24"/>
          <w:szCs w:val="24"/>
        </w:rPr>
        <w:t xml:space="preserve">der. </w:t>
      </w:r>
      <w:r w:rsidR="00AD1CCC" w:rsidRPr="00F529AC">
        <w:rPr>
          <w:rFonts w:ascii="Times New Roman" w:hAnsi="Times New Roman" w:cs="Times New Roman"/>
          <w:sz w:val="24"/>
          <w:szCs w:val="24"/>
        </w:rPr>
        <w:t>However, looking back on history, there are women who have made remarkable contributions that have left impacts in this field. According to the National Sector for Education Statistics, in the last two decades, women have made tremendous progress in education which puts them on the same level with men when it comes to education and in many other respects. Educational gaps between both genders were only clearly visible in the 1970s but ran out with the younger generation.</w:t>
      </w:r>
    </w:p>
    <w:p w14:paraId="61E940E7" w14:textId="77777777" w:rsidR="00F6645C" w:rsidRPr="00F529AC" w:rsidRDefault="009B4AC8" w:rsidP="00F529AC">
      <w:pPr>
        <w:spacing w:after="0" w:line="480" w:lineRule="auto"/>
        <w:ind w:firstLine="720"/>
        <w:rPr>
          <w:rFonts w:ascii="Times New Roman" w:hAnsi="Times New Roman" w:cs="Times New Roman"/>
          <w:sz w:val="24"/>
          <w:szCs w:val="24"/>
        </w:rPr>
      </w:pPr>
      <w:r w:rsidRPr="00F529AC">
        <w:rPr>
          <w:rFonts w:ascii="Times New Roman" w:hAnsi="Times New Roman" w:cs="Times New Roman"/>
          <w:sz w:val="24"/>
          <w:szCs w:val="24"/>
        </w:rPr>
        <w:t xml:space="preserve">When mathematician Chad Topaz, </w:t>
      </w:r>
      <w:r w:rsidRPr="00F529AC">
        <w:rPr>
          <w:rFonts w:ascii="Times New Roman" w:hAnsi="Times New Roman" w:cs="Times New Roman"/>
          <w:sz w:val="24"/>
          <w:szCs w:val="24"/>
        </w:rPr>
        <w:t>a professor from Macalester College ripped his copy of the American Mathematical Society’s magazine notices, he automatically figured that the field had a gender balance problem (Hu, 2016). When it comes to mathematics, only 15% of the tenure tracks are he</w:t>
      </w:r>
      <w:r w:rsidRPr="00F529AC">
        <w:rPr>
          <w:rFonts w:ascii="Times New Roman" w:hAnsi="Times New Roman" w:cs="Times New Roman"/>
          <w:sz w:val="24"/>
          <w:szCs w:val="24"/>
        </w:rPr>
        <w:t>ld by women. This is among other lower percentages which are in sciences, computer science, and engineering</w:t>
      </w:r>
      <w:r w:rsidR="001810A9" w:rsidRPr="00F529AC">
        <w:rPr>
          <w:rFonts w:ascii="Times New Roman" w:hAnsi="Times New Roman" w:cs="Times New Roman"/>
          <w:sz w:val="24"/>
          <w:szCs w:val="24"/>
        </w:rPr>
        <w:t xml:space="preserve"> (Hu, 2016)</w:t>
      </w:r>
      <w:r w:rsidRPr="00F529AC">
        <w:rPr>
          <w:rFonts w:ascii="Times New Roman" w:hAnsi="Times New Roman" w:cs="Times New Roman"/>
          <w:sz w:val="24"/>
          <w:szCs w:val="24"/>
        </w:rPr>
        <w:t>.</w:t>
      </w:r>
      <w:r w:rsidR="001810A9" w:rsidRPr="00F529AC">
        <w:rPr>
          <w:rFonts w:ascii="Times New Roman" w:hAnsi="Times New Roman" w:cs="Times New Roman"/>
          <w:sz w:val="24"/>
          <w:szCs w:val="24"/>
        </w:rPr>
        <w:t xml:space="preserve"> Topaz also noted that despite training in a few with very few women, he</w:t>
      </w:r>
      <w:r w:rsidR="00D82874" w:rsidRPr="00F529AC">
        <w:rPr>
          <w:rFonts w:ascii="Times New Roman" w:hAnsi="Times New Roman" w:cs="Times New Roman"/>
          <w:sz w:val="24"/>
          <w:szCs w:val="24"/>
        </w:rPr>
        <w:t xml:space="preserve"> </w:t>
      </w:r>
      <w:r w:rsidR="001810A9" w:rsidRPr="00F529AC">
        <w:rPr>
          <w:rFonts w:ascii="Times New Roman" w:hAnsi="Times New Roman" w:cs="Times New Roman"/>
          <w:sz w:val="24"/>
          <w:szCs w:val="24"/>
        </w:rPr>
        <w:t>ended up having them as</w:t>
      </w:r>
      <w:r w:rsidR="00D82874" w:rsidRPr="00F529AC">
        <w:rPr>
          <w:rFonts w:ascii="Times New Roman" w:hAnsi="Times New Roman" w:cs="Times New Roman"/>
          <w:sz w:val="24"/>
          <w:szCs w:val="24"/>
        </w:rPr>
        <w:t xml:space="preserve"> </w:t>
      </w:r>
      <w:r w:rsidR="001810A9" w:rsidRPr="00F529AC">
        <w:rPr>
          <w:rFonts w:ascii="Times New Roman" w:hAnsi="Times New Roman" w:cs="Times New Roman"/>
          <w:sz w:val="24"/>
          <w:szCs w:val="24"/>
        </w:rPr>
        <w:t xml:space="preserve">his </w:t>
      </w:r>
      <w:r w:rsidR="00D82874" w:rsidRPr="00F529AC">
        <w:rPr>
          <w:rFonts w:ascii="Times New Roman" w:hAnsi="Times New Roman" w:cs="Times New Roman"/>
          <w:sz w:val="24"/>
          <w:szCs w:val="24"/>
        </w:rPr>
        <w:t>Ph.D</w:t>
      </w:r>
      <w:r w:rsidR="001810A9" w:rsidRPr="00F529AC">
        <w:rPr>
          <w:rFonts w:ascii="Times New Roman" w:hAnsi="Times New Roman" w:cs="Times New Roman"/>
          <w:sz w:val="24"/>
          <w:szCs w:val="24"/>
        </w:rPr>
        <w:t xml:space="preserve">. and postdoctoral advisors.  However, none of them seemed interested in </w:t>
      </w:r>
      <w:r w:rsidR="00D82874" w:rsidRPr="00F529AC">
        <w:rPr>
          <w:rFonts w:ascii="Times New Roman" w:hAnsi="Times New Roman" w:cs="Times New Roman"/>
          <w:sz w:val="24"/>
          <w:szCs w:val="24"/>
        </w:rPr>
        <w:t xml:space="preserve">talking about representation issues. </w:t>
      </w:r>
      <w:r w:rsidR="001810A9" w:rsidRPr="00F529AC">
        <w:rPr>
          <w:rFonts w:ascii="Times New Roman" w:hAnsi="Times New Roman" w:cs="Times New Roman"/>
          <w:sz w:val="24"/>
          <w:szCs w:val="24"/>
        </w:rPr>
        <w:t xml:space="preserve"> </w:t>
      </w:r>
      <w:r w:rsidR="00D82874" w:rsidRPr="00F529AC">
        <w:rPr>
          <w:rFonts w:ascii="Times New Roman" w:hAnsi="Times New Roman" w:cs="Times New Roman"/>
          <w:sz w:val="24"/>
          <w:szCs w:val="24"/>
        </w:rPr>
        <w:t xml:space="preserve">He sought to address the issue himself. </w:t>
      </w:r>
    </w:p>
    <w:p w14:paraId="4C6BBAC1" w14:textId="77777777" w:rsidR="0072165C" w:rsidRPr="00F529AC" w:rsidRDefault="009B4AC8" w:rsidP="00F529AC">
      <w:pPr>
        <w:spacing w:after="0" w:line="480" w:lineRule="auto"/>
        <w:ind w:firstLine="720"/>
        <w:rPr>
          <w:rFonts w:ascii="Times New Roman" w:hAnsi="Times New Roman" w:cs="Times New Roman"/>
          <w:sz w:val="24"/>
          <w:szCs w:val="24"/>
        </w:rPr>
      </w:pPr>
      <w:r w:rsidRPr="00F529AC">
        <w:rPr>
          <w:rFonts w:ascii="Times New Roman" w:hAnsi="Times New Roman" w:cs="Times New Roman"/>
          <w:sz w:val="24"/>
          <w:szCs w:val="24"/>
        </w:rPr>
        <w:t>Research showed that women are being left out of these opportunities. From</w:t>
      </w:r>
      <w:r w:rsidR="00946ABE" w:rsidRPr="00F529AC">
        <w:rPr>
          <w:rFonts w:ascii="Times New Roman" w:hAnsi="Times New Roman" w:cs="Times New Roman"/>
          <w:sz w:val="24"/>
          <w:szCs w:val="24"/>
        </w:rPr>
        <w:t xml:space="preserve"> </w:t>
      </w:r>
      <w:r w:rsidRPr="00F529AC">
        <w:rPr>
          <w:rFonts w:ascii="Times New Roman" w:hAnsi="Times New Roman" w:cs="Times New Roman"/>
          <w:sz w:val="24"/>
          <w:szCs w:val="24"/>
        </w:rPr>
        <w:t>this analysis, of about 13</w:t>
      </w:r>
      <w:r w:rsidR="00946ABE" w:rsidRPr="00F529AC">
        <w:rPr>
          <w:rFonts w:ascii="Times New Roman" w:hAnsi="Times New Roman" w:cs="Times New Roman"/>
          <w:sz w:val="24"/>
          <w:szCs w:val="24"/>
        </w:rPr>
        <w:t>,</w:t>
      </w:r>
      <w:r w:rsidRPr="00F529AC">
        <w:rPr>
          <w:rFonts w:ascii="Times New Roman" w:hAnsi="Times New Roman" w:cs="Times New Roman"/>
          <w:sz w:val="24"/>
          <w:szCs w:val="24"/>
        </w:rPr>
        <w:t xml:space="preserve">000 positions in </w:t>
      </w:r>
      <w:r w:rsidRPr="00F529AC">
        <w:rPr>
          <w:rFonts w:ascii="Times New Roman" w:hAnsi="Times New Roman" w:cs="Times New Roman"/>
          <w:sz w:val="24"/>
          <w:szCs w:val="24"/>
        </w:rPr>
        <w:t>editorship about</w:t>
      </w:r>
      <w:r w:rsidR="00946ABE" w:rsidRPr="00F529AC">
        <w:rPr>
          <w:rFonts w:ascii="Times New Roman" w:hAnsi="Times New Roman" w:cs="Times New Roman"/>
          <w:sz w:val="24"/>
          <w:szCs w:val="24"/>
        </w:rPr>
        <w:t xml:space="preserve"> </w:t>
      </w:r>
      <w:r w:rsidRPr="00F529AC">
        <w:rPr>
          <w:rFonts w:ascii="Times New Roman" w:hAnsi="Times New Roman" w:cs="Times New Roman"/>
          <w:sz w:val="24"/>
          <w:szCs w:val="24"/>
        </w:rPr>
        <w:t>four hundred and thirty-five journals,</w:t>
      </w:r>
      <w:r w:rsidR="00946ABE" w:rsidRPr="00F529AC">
        <w:rPr>
          <w:rFonts w:ascii="Times New Roman" w:hAnsi="Times New Roman" w:cs="Times New Roman"/>
          <w:sz w:val="24"/>
          <w:szCs w:val="24"/>
        </w:rPr>
        <w:t xml:space="preserve"> only </w:t>
      </w:r>
      <w:r w:rsidR="006E3D61" w:rsidRPr="00F529AC">
        <w:rPr>
          <w:rFonts w:ascii="Times New Roman" w:hAnsi="Times New Roman" w:cs="Times New Roman"/>
          <w:sz w:val="24"/>
          <w:szCs w:val="24"/>
        </w:rPr>
        <w:t>fewer than</w:t>
      </w:r>
      <w:r w:rsidR="00946ABE" w:rsidRPr="00F529AC">
        <w:rPr>
          <w:rFonts w:ascii="Times New Roman" w:hAnsi="Times New Roman" w:cs="Times New Roman"/>
          <w:sz w:val="24"/>
          <w:szCs w:val="24"/>
        </w:rPr>
        <w:t xml:space="preserve"> 9% of these positions are held by women (Hu, 2016). </w:t>
      </w:r>
      <w:r w:rsidRPr="00F529AC">
        <w:rPr>
          <w:rFonts w:ascii="Times New Roman" w:hAnsi="Times New Roman" w:cs="Times New Roman"/>
          <w:sz w:val="24"/>
          <w:szCs w:val="24"/>
        </w:rPr>
        <w:t>These numbers reveal a big contributor that is referred to as the brilliance effect. It is the belief that the natural brilliance fo</w:t>
      </w:r>
      <w:r w:rsidRPr="00F529AC">
        <w:rPr>
          <w:rFonts w:ascii="Times New Roman" w:hAnsi="Times New Roman" w:cs="Times New Roman"/>
          <w:sz w:val="24"/>
          <w:szCs w:val="24"/>
        </w:rPr>
        <w:t xml:space="preserve">r a given subject brings about success other than hard work and persistence. </w:t>
      </w:r>
    </w:p>
    <w:p w14:paraId="5BE859F9" w14:textId="77777777" w:rsidR="00D82874" w:rsidRPr="00F529AC" w:rsidRDefault="009B4AC8" w:rsidP="00F529AC">
      <w:pPr>
        <w:spacing w:after="0" w:line="480" w:lineRule="auto"/>
        <w:ind w:firstLine="720"/>
        <w:rPr>
          <w:rFonts w:ascii="Times New Roman" w:hAnsi="Times New Roman" w:cs="Times New Roman"/>
          <w:sz w:val="24"/>
          <w:szCs w:val="24"/>
        </w:rPr>
      </w:pPr>
      <w:r w:rsidRPr="00F529AC">
        <w:rPr>
          <w:rFonts w:ascii="Times New Roman" w:hAnsi="Times New Roman" w:cs="Times New Roman"/>
          <w:sz w:val="24"/>
          <w:szCs w:val="24"/>
        </w:rPr>
        <w:lastRenderedPageBreak/>
        <w:t>Similarly, the London Mathematical Society committed itself to actively addressing the issues that are faced by women in mathematics. Its main concern is the loss of women in mat</w:t>
      </w:r>
      <w:r w:rsidRPr="00F529AC">
        <w:rPr>
          <w:rFonts w:ascii="Times New Roman" w:hAnsi="Times New Roman" w:cs="Times New Roman"/>
          <w:sz w:val="24"/>
          <w:szCs w:val="24"/>
        </w:rPr>
        <w:t xml:space="preserve">hematics and particularly in the higher levels of research and teaching. It also looked at the disadvantages and missed opportunities that are represented when it comes to the advancement of mathematics (Henderson, 2018).  </w:t>
      </w:r>
    </w:p>
    <w:p w14:paraId="7BD099D1" w14:textId="77777777" w:rsidR="00946ABE" w:rsidRDefault="009B4AC8" w:rsidP="00F529AC">
      <w:pPr>
        <w:spacing w:after="0" w:line="480" w:lineRule="auto"/>
        <w:ind w:firstLine="720"/>
        <w:rPr>
          <w:rFonts w:ascii="Times New Roman" w:hAnsi="Times New Roman" w:cs="Times New Roman"/>
          <w:sz w:val="24"/>
          <w:szCs w:val="24"/>
        </w:rPr>
      </w:pPr>
      <w:r w:rsidRPr="00F529AC">
        <w:rPr>
          <w:rFonts w:ascii="Times New Roman" w:hAnsi="Times New Roman" w:cs="Times New Roman"/>
          <w:sz w:val="24"/>
          <w:szCs w:val="24"/>
        </w:rPr>
        <w:t>With all the many improvements f</w:t>
      </w:r>
      <w:r w:rsidRPr="00F529AC">
        <w:rPr>
          <w:rFonts w:ascii="Times New Roman" w:hAnsi="Times New Roman" w:cs="Times New Roman"/>
          <w:sz w:val="24"/>
          <w:szCs w:val="24"/>
        </w:rPr>
        <w:t xml:space="preserve">or the women in mathematics in recent years, the journey has not been an easy one. There are many factors that </w:t>
      </w:r>
      <w:r w:rsidR="006E3D61" w:rsidRPr="00F529AC">
        <w:rPr>
          <w:rFonts w:ascii="Times New Roman" w:hAnsi="Times New Roman" w:cs="Times New Roman"/>
          <w:sz w:val="24"/>
          <w:szCs w:val="24"/>
        </w:rPr>
        <w:t>end up contributing to the attitude, achievements, and access of women in mathematics. These factors include preparation of the teachers, parental encouragement, hands-on experiences, attitudes towards mathematics, availability of resource at home among many others. In education proficiency in mathematics becomes very important. In a society that</w:t>
      </w:r>
      <w:r w:rsidR="0054642F" w:rsidRPr="00F529AC">
        <w:rPr>
          <w:rFonts w:ascii="Times New Roman" w:hAnsi="Times New Roman" w:cs="Times New Roman"/>
          <w:sz w:val="24"/>
          <w:szCs w:val="24"/>
        </w:rPr>
        <w:t xml:space="preserve"> </w:t>
      </w:r>
      <w:r w:rsidR="006E3D61" w:rsidRPr="00F529AC">
        <w:rPr>
          <w:rFonts w:ascii="Times New Roman" w:hAnsi="Times New Roman" w:cs="Times New Roman"/>
          <w:sz w:val="24"/>
          <w:szCs w:val="24"/>
        </w:rPr>
        <w:t>is highly technological, the ability to solve complex</w:t>
      </w:r>
      <w:r w:rsidR="0054642F" w:rsidRPr="00F529AC">
        <w:rPr>
          <w:rFonts w:ascii="Times New Roman" w:hAnsi="Times New Roman" w:cs="Times New Roman"/>
          <w:sz w:val="24"/>
          <w:szCs w:val="24"/>
        </w:rPr>
        <w:t xml:space="preserve"> </w:t>
      </w:r>
      <w:r w:rsidR="006E3D61" w:rsidRPr="00F529AC">
        <w:rPr>
          <w:rFonts w:ascii="Times New Roman" w:hAnsi="Times New Roman" w:cs="Times New Roman"/>
          <w:sz w:val="24"/>
          <w:szCs w:val="24"/>
        </w:rPr>
        <w:t>mathematical</w:t>
      </w:r>
      <w:r w:rsidR="0054642F" w:rsidRPr="00F529AC">
        <w:rPr>
          <w:rFonts w:ascii="Times New Roman" w:hAnsi="Times New Roman" w:cs="Times New Roman"/>
          <w:sz w:val="24"/>
          <w:szCs w:val="24"/>
        </w:rPr>
        <w:t xml:space="preserve"> </w:t>
      </w:r>
      <w:r w:rsidR="006E3D61" w:rsidRPr="00F529AC">
        <w:rPr>
          <w:rFonts w:ascii="Times New Roman" w:hAnsi="Times New Roman" w:cs="Times New Roman"/>
          <w:sz w:val="24"/>
          <w:szCs w:val="24"/>
        </w:rPr>
        <w:t>problems and to use</w:t>
      </w:r>
      <w:r w:rsidR="0054642F" w:rsidRPr="00F529AC">
        <w:rPr>
          <w:rFonts w:ascii="Times New Roman" w:hAnsi="Times New Roman" w:cs="Times New Roman"/>
          <w:sz w:val="24"/>
          <w:szCs w:val="24"/>
        </w:rPr>
        <w:t xml:space="preserve"> </w:t>
      </w:r>
      <w:r w:rsidR="006E3D61" w:rsidRPr="00F529AC">
        <w:rPr>
          <w:rFonts w:ascii="Times New Roman" w:hAnsi="Times New Roman" w:cs="Times New Roman"/>
          <w:sz w:val="24"/>
          <w:szCs w:val="24"/>
        </w:rPr>
        <w:t xml:space="preserve">the skills </w:t>
      </w:r>
      <w:r w:rsidR="0054642F" w:rsidRPr="00F529AC">
        <w:rPr>
          <w:rFonts w:ascii="Times New Roman" w:hAnsi="Times New Roman" w:cs="Times New Roman"/>
          <w:sz w:val="24"/>
          <w:szCs w:val="24"/>
        </w:rPr>
        <w:t xml:space="preserve">are known to be important components when it comes to the ability to compete </w:t>
      </w:r>
      <w:r w:rsidR="00F529AC">
        <w:rPr>
          <w:rFonts w:ascii="Times New Roman" w:hAnsi="Times New Roman" w:cs="Times New Roman"/>
          <w:sz w:val="24"/>
          <w:szCs w:val="24"/>
        </w:rPr>
        <w:t>in</w:t>
      </w:r>
      <w:r w:rsidR="0054642F" w:rsidRPr="00F529AC">
        <w:rPr>
          <w:rFonts w:ascii="Times New Roman" w:hAnsi="Times New Roman" w:cs="Times New Roman"/>
          <w:sz w:val="24"/>
          <w:szCs w:val="24"/>
        </w:rPr>
        <w:t xml:space="preserve"> the market place globally.</w:t>
      </w:r>
    </w:p>
    <w:p w14:paraId="0CA9EA81" w14:textId="77777777" w:rsidR="00720CE3" w:rsidRDefault="009B4AC8" w:rsidP="00720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Even with their brilliance, women’s accomplishments are seen differently by their colleagues. For insta</w:t>
      </w:r>
      <w:r>
        <w:rPr>
          <w:rFonts w:ascii="Times New Roman" w:hAnsi="Times New Roman" w:cs="Times New Roman"/>
          <w:sz w:val="24"/>
          <w:szCs w:val="24"/>
        </w:rPr>
        <w:t>nce, Maria Emelianenko who is a mathematician at the George Mason University gives an account of what her colleague went through on her first day as an assistant professor (Hu, 2016). Another factor for women inferiority in the mathematics field would be b</w:t>
      </w:r>
      <w:r>
        <w:rPr>
          <w:rFonts w:ascii="Times New Roman" w:hAnsi="Times New Roman" w:cs="Times New Roman"/>
          <w:sz w:val="24"/>
          <w:szCs w:val="24"/>
        </w:rPr>
        <w:t>ecause they produce work that is much less when compared to male colleagues. Working women carry a big burden when it comes to housework and child-rearing responsibility. This greatly affects their output. However, that should not be reason enough to under</w:t>
      </w:r>
      <w:r>
        <w:rPr>
          <w:rFonts w:ascii="Times New Roman" w:hAnsi="Times New Roman" w:cs="Times New Roman"/>
          <w:sz w:val="24"/>
          <w:szCs w:val="24"/>
        </w:rPr>
        <w:t xml:space="preserve">mine their work. But unfortunately, the academic environments are known well for awarding the quantity of the output given over the quality given. </w:t>
      </w:r>
    </w:p>
    <w:p w14:paraId="6D9608D7" w14:textId="77777777" w:rsidR="00720CE3" w:rsidRDefault="009B4AC8" w:rsidP="00720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Due to the culture of the mathematical field, disparities in gender are very pervasive. This is because over the years it has been a male-dominated field and it feels like it should remain like that to most women. </w:t>
      </w:r>
    </w:p>
    <w:p w14:paraId="2FDDFFDD" w14:textId="77777777" w:rsidR="005E24CA" w:rsidRDefault="009B4AC8" w:rsidP="00720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factor is the sexist behavior and</w:t>
      </w:r>
      <w:r>
        <w:rPr>
          <w:rFonts w:ascii="Times New Roman" w:hAnsi="Times New Roman" w:cs="Times New Roman"/>
          <w:sz w:val="24"/>
          <w:szCs w:val="24"/>
        </w:rPr>
        <w:t xml:space="preserve"> the harassment which is not necessarily bound to the math subject. There are more aspects to the math culture that bring forth the intimidating </w:t>
      </w:r>
      <w:r w:rsidR="00DF5096">
        <w:rPr>
          <w:rFonts w:ascii="Times New Roman" w:hAnsi="Times New Roman" w:cs="Times New Roman"/>
          <w:sz w:val="24"/>
          <w:szCs w:val="24"/>
        </w:rPr>
        <w:t>environment that undervalues women one of them being reverence for objectivity</w:t>
      </w:r>
      <w:r w:rsidR="00662E32">
        <w:rPr>
          <w:rFonts w:ascii="Times New Roman" w:hAnsi="Times New Roman" w:cs="Times New Roman"/>
          <w:sz w:val="24"/>
          <w:szCs w:val="24"/>
        </w:rPr>
        <w:t xml:space="preserve"> (Hu, 2016)</w:t>
      </w:r>
      <w:r w:rsidR="00DF5096">
        <w:rPr>
          <w:rFonts w:ascii="Times New Roman" w:hAnsi="Times New Roman" w:cs="Times New Roman"/>
          <w:sz w:val="24"/>
          <w:szCs w:val="24"/>
        </w:rPr>
        <w:t xml:space="preserve">. In mathematics, objectivity is viewed as an ideal quality. This means that preparations start from an individual’s own work. But, it is normal for humans to make subjective and biased decisions even in instances where they are striving for objectivity. In another research that was conducted to find out how sex relates to mathematical achievements, the answer was not conclusive. This is because </w:t>
      </w:r>
      <w:r w:rsidR="00662E32">
        <w:rPr>
          <w:rFonts w:ascii="Times New Roman" w:hAnsi="Times New Roman" w:cs="Times New Roman"/>
          <w:sz w:val="24"/>
          <w:szCs w:val="24"/>
        </w:rPr>
        <w:t xml:space="preserve">some of the experiments spotted the differences in favor of women and the others in favor of men. And others found no differences at all. </w:t>
      </w:r>
    </w:p>
    <w:p w14:paraId="09F3E2FD" w14:textId="4DA2E5C6" w:rsidR="00E76284" w:rsidRDefault="009B4AC8" w:rsidP="00720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from different projects, both men and women tend to have similar potential to be great in mathematics. All they need is a positive attitude and atmosphere. </w:t>
      </w:r>
      <w:r w:rsidR="00E76284">
        <w:rPr>
          <w:rFonts w:ascii="Times New Roman" w:hAnsi="Times New Roman" w:cs="Times New Roman"/>
          <w:sz w:val="24"/>
          <w:szCs w:val="24"/>
        </w:rPr>
        <w:t>There has been remarkable progress when it comes to the conditions of women in this particular field. However, all these goals have been addressed to some point but none have been completely achieved. The list of goals includes: increasing the public appreciation of women's role in mathematics, increasing the national commitment to supporting mathematical education for both girls and women, increasing the public awareness among parents, counselors, teachers, in the careers that are mathematically related among many others.</w:t>
      </w:r>
      <w:r w:rsidR="0029544D">
        <w:rPr>
          <w:rFonts w:ascii="Times New Roman" w:hAnsi="Times New Roman" w:cs="Times New Roman"/>
          <w:sz w:val="24"/>
          <w:szCs w:val="24"/>
        </w:rPr>
        <w:t xml:space="preserve"> </w:t>
      </w:r>
      <w:r>
        <w:rPr>
          <w:rFonts w:ascii="Times New Roman" w:hAnsi="Times New Roman" w:cs="Times New Roman"/>
          <w:sz w:val="24"/>
          <w:szCs w:val="24"/>
        </w:rPr>
        <w:t>It is these goals that play an important role in</w:t>
      </w:r>
      <w:r>
        <w:rPr>
          <w:rFonts w:ascii="Times New Roman" w:hAnsi="Times New Roman" w:cs="Times New Roman"/>
          <w:sz w:val="24"/>
          <w:szCs w:val="24"/>
        </w:rPr>
        <w:t xml:space="preserve"> the spot for women in the mathematical field for women today. </w:t>
      </w:r>
    </w:p>
    <w:p w14:paraId="6C57C146" w14:textId="77777777" w:rsidR="0054642F" w:rsidRDefault="0054642F" w:rsidP="00874170">
      <w:pPr>
        <w:tabs>
          <w:tab w:val="left" w:pos="1800"/>
        </w:tabs>
        <w:rPr>
          <w:rFonts w:ascii="Times New Roman" w:hAnsi="Times New Roman" w:cs="Times New Roman"/>
          <w:sz w:val="24"/>
          <w:szCs w:val="24"/>
        </w:rPr>
      </w:pPr>
    </w:p>
    <w:p w14:paraId="7D9E9190" w14:textId="77777777" w:rsidR="00874170" w:rsidRDefault="00874170" w:rsidP="00874170">
      <w:pPr>
        <w:tabs>
          <w:tab w:val="left" w:pos="1800"/>
        </w:tabs>
        <w:rPr>
          <w:rFonts w:ascii="Times New Roman" w:hAnsi="Times New Roman" w:cs="Times New Roman"/>
          <w:sz w:val="24"/>
          <w:szCs w:val="24"/>
        </w:rPr>
      </w:pPr>
    </w:p>
    <w:p w14:paraId="5CBEB053" w14:textId="77777777" w:rsidR="0029544D" w:rsidRDefault="0029544D">
      <w:pPr>
        <w:rPr>
          <w:rFonts w:ascii="Times New Roman" w:hAnsi="Times New Roman" w:cs="Times New Roman"/>
          <w:sz w:val="24"/>
          <w:szCs w:val="24"/>
        </w:rPr>
      </w:pPr>
      <w:r>
        <w:rPr>
          <w:rFonts w:ascii="Times New Roman" w:hAnsi="Times New Roman" w:cs="Times New Roman"/>
          <w:sz w:val="24"/>
          <w:szCs w:val="24"/>
        </w:rPr>
        <w:br w:type="page"/>
      </w:r>
    </w:p>
    <w:p w14:paraId="47433A52" w14:textId="7D55B99D" w:rsidR="00874170" w:rsidRDefault="009B4AC8" w:rsidP="002E1D5E">
      <w:pPr>
        <w:tabs>
          <w:tab w:val="left" w:pos="1800"/>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189BE3" w14:textId="45464E40" w:rsidR="00874170" w:rsidRDefault="009B4AC8" w:rsidP="0029544D">
      <w:pPr>
        <w:tabs>
          <w:tab w:val="left" w:pos="1800"/>
        </w:tabs>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Hu, C. J., (2016). Why are there so few Female Mathematicians? Retrieved from</w:t>
      </w:r>
      <w:r w:rsidR="0029544D">
        <w:rPr>
          <w:rFonts w:ascii="Times New Roman" w:hAnsi="Times New Roman" w:cs="Times New Roman"/>
          <w:sz w:val="24"/>
          <w:szCs w:val="24"/>
        </w:rPr>
        <w:t xml:space="preserve"> </w:t>
      </w:r>
      <w:hyperlink r:id="rId6" w:history="1">
        <w:r w:rsidRPr="00462F40">
          <w:rPr>
            <w:rStyle w:val="Hyperlink"/>
            <w:rFonts w:ascii="Times New Roman" w:hAnsi="Times New Roman" w:cs="Times New Roman"/>
            <w:sz w:val="24"/>
            <w:szCs w:val="24"/>
          </w:rPr>
          <w:t>https://www.</w:t>
        </w:r>
        <w:r w:rsidRPr="00462F40">
          <w:rPr>
            <w:rStyle w:val="Hyperlink"/>
            <w:rFonts w:ascii="Times New Roman" w:hAnsi="Times New Roman" w:cs="Times New Roman"/>
            <w:sz w:val="24"/>
            <w:szCs w:val="24"/>
          </w:rPr>
          <w:t>theatlantic.com/science/archive/2016/11/math-women/506417/</w:t>
        </w:r>
      </w:hyperlink>
      <w:r>
        <w:rPr>
          <w:rFonts w:ascii="Times New Roman" w:hAnsi="Times New Roman" w:cs="Times New Roman"/>
          <w:sz w:val="24"/>
          <w:szCs w:val="24"/>
        </w:rPr>
        <w:t xml:space="preserve"> </w:t>
      </w:r>
    </w:p>
    <w:p w14:paraId="371A33FC" w14:textId="4C890B45" w:rsidR="00874170" w:rsidRDefault="009B4AC8" w:rsidP="0029544D">
      <w:pPr>
        <w:tabs>
          <w:tab w:val="left" w:pos="1800"/>
        </w:tabs>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Huff, D. K., (2011). Women in Mathematics: An Historical Account of Women’s Experiences and Achievements Retrieved from</w:t>
      </w:r>
      <w:r w:rsidR="0029544D">
        <w:rPr>
          <w:rFonts w:ascii="Times New Roman" w:hAnsi="Times New Roman" w:cs="Times New Roman"/>
          <w:sz w:val="24"/>
          <w:szCs w:val="24"/>
        </w:rPr>
        <w:t xml:space="preserve"> </w:t>
      </w:r>
      <w:hyperlink r:id="rId7" w:history="1">
        <w:r w:rsidRPr="00462F40">
          <w:rPr>
            <w:rStyle w:val="Hyperlink"/>
            <w:rFonts w:ascii="Times New Roman" w:hAnsi="Times New Roman" w:cs="Times New Roman"/>
            <w:sz w:val="24"/>
            <w:szCs w:val="24"/>
          </w:rPr>
          <w:t>https://scholarship.claremont.edu/cgi/viewcontent.cgi?referer=https://www.google.com/&amp;httpsredir=1&amp;article=1154&amp;context=cmc_theses</w:t>
        </w:r>
      </w:hyperlink>
      <w:r>
        <w:rPr>
          <w:rFonts w:ascii="Times New Roman" w:hAnsi="Times New Roman" w:cs="Times New Roman"/>
          <w:sz w:val="24"/>
          <w:szCs w:val="24"/>
        </w:rPr>
        <w:t xml:space="preserve"> </w:t>
      </w:r>
    </w:p>
    <w:p w14:paraId="276A829F" w14:textId="4ED70BEA" w:rsidR="00874170" w:rsidRDefault="009B4AC8" w:rsidP="0029544D">
      <w:pPr>
        <w:tabs>
          <w:tab w:val="left" w:pos="1800"/>
        </w:tabs>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Henderson, K., (2018). Women in Mathematics Retriev</w:t>
      </w:r>
      <w:r>
        <w:rPr>
          <w:rFonts w:ascii="Times New Roman" w:hAnsi="Times New Roman" w:cs="Times New Roman"/>
          <w:sz w:val="24"/>
          <w:szCs w:val="24"/>
        </w:rPr>
        <w:t>ed From</w:t>
      </w:r>
      <w:r w:rsidR="0029544D">
        <w:rPr>
          <w:rFonts w:ascii="Times New Roman" w:hAnsi="Times New Roman" w:cs="Times New Roman"/>
          <w:sz w:val="24"/>
          <w:szCs w:val="24"/>
        </w:rPr>
        <w:t xml:space="preserve"> </w:t>
      </w:r>
      <w:hyperlink r:id="rId8" w:history="1">
        <w:r w:rsidRPr="00462F40">
          <w:rPr>
            <w:rStyle w:val="Hyperlink"/>
            <w:rFonts w:ascii="Times New Roman" w:hAnsi="Times New Roman" w:cs="Times New Roman"/>
            <w:sz w:val="24"/>
            <w:szCs w:val="24"/>
          </w:rPr>
          <w:t>https://www.lms.ac.uk/womeninmaths</w:t>
        </w:r>
      </w:hyperlink>
      <w:r>
        <w:rPr>
          <w:rFonts w:ascii="Times New Roman" w:hAnsi="Times New Roman" w:cs="Times New Roman"/>
          <w:sz w:val="24"/>
          <w:szCs w:val="24"/>
        </w:rPr>
        <w:t xml:space="preserve"> </w:t>
      </w:r>
    </w:p>
    <w:p w14:paraId="7A887596" w14:textId="1C95D9C8" w:rsidR="00874170" w:rsidRDefault="009B4AC8" w:rsidP="0029544D">
      <w:pPr>
        <w:tabs>
          <w:tab w:val="left" w:pos="1800"/>
        </w:tabs>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National Center for Education Statistics, (n. d). Women in Mathematics and science retrieved from</w:t>
      </w:r>
      <w:r w:rsidR="0029544D">
        <w:rPr>
          <w:rFonts w:ascii="Times New Roman" w:hAnsi="Times New Roman" w:cs="Times New Roman"/>
          <w:sz w:val="24"/>
          <w:szCs w:val="24"/>
        </w:rPr>
        <w:t xml:space="preserve"> </w:t>
      </w:r>
      <w:hyperlink r:id="rId9" w:history="1">
        <w:r w:rsidRPr="00462F40">
          <w:rPr>
            <w:rStyle w:val="Hyperlink"/>
            <w:rFonts w:ascii="Times New Roman" w:hAnsi="Times New Roman" w:cs="Times New Roman"/>
            <w:sz w:val="24"/>
            <w:szCs w:val="24"/>
          </w:rPr>
          <w:t>https:</w:t>
        </w:r>
        <w:r w:rsidRPr="00462F40">
          <w:rPr>
            <w:rStyle w:val="Hyperlink"/>
            <w:rFonts w:ascii="Times New Roman" w:hAnsi="Times New Roman" w:cs="Times New Roman"/>
            <w:sz w:val="24"/>
            <w:szCs w:val="24"/>
          </w:rPr>
          <w:t>//nces.ed.gov/pubs97/97982.pdf</w:t>
        </w:r>
      </w:hyperlink>
      <w:r>
        <w:rPr>
          <w:rFonts w:ascii="Times New Roman" w:hAnsi="Times New Roman" w:cs="Times New Roman"/>
          <w:sz w:val="24"/>
          <w:szCs w:val="24"/>
        </w:rPr>
        <w:t xml:space="preserve"> </w:t>
      </w:r>
    </w:p>
    <w:p w14:paraId="6013E2E4" w14:textId="77777777" w:rsidR="00874170" w:rsidRPr="00874170" w:rsidRDefault="00874170" w:rsidP="00874170">
      <w:pPr>
        <w:tabs>
          <w:tab w:val="left" w:pos="1800"/>
        </w:tabs>
        <w:rPr>
          <w:rFonts w:ascii="Times New Roman" w:hAnsi="Times New Roman" w:cs="Times New Roman"/>
          <w:sz w:val="24"/>
          <w:szCs w:val="24"/>
        </w:rPr>
      </w:pPr>
    </w:p>
    <w:sectPr w:rsidR="00874170" w:rsidRPr="00874170" w:rsidSect="00522FF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20644" w14:textId="77777777" w:rsidR="009B4AC8" w:rsidRDefault="009B4AC8">
      <w:pPr>
        <w:spacing w:after="0" w:line="240" w:lineRule="auto"/>
      </w:pPr>
      <w:r>
        <w:separator/>
      </w:r>
    </w:p>
  </w:endnote>
  <w:endnote w:type="continuationSeparator" w:id="0">
    <w:p w14:paraId="5BD88A11" w14:textId="77777777" w:rsidR="009B4AC8" w:rsidRDefault="009B4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71E00" w14:textId="77777777" w:rsidR="009B4AC8" w:rsidRDefault="009B4AC8">
      <w:pPr>
        <w:spacing w:after="0" w:line="240" w:lineRule="auto"/>
      </w:pPr>
      <w:r>
        <w:separator/>
      </w:r>
    </w:p>
  </w:footnote>
  <w:footnote w:type="continuationSeparator" w:id="0">
    <w:p w14:paraId="3AEE605D" w14:textId="77777777" w:rsidR="009B4AC8" w:rsidRDefault="009B4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2992D" w14:textId="77777777" w:rsidR="00874170" w:rsidRPr="0029544D" w:rsidRDefault="009B4AC8">
    <w:pPr>
      <w:pStyle w:val="Header"/>
      <w:jc w:val="right"/>
      <w:rPr>
        <w:rFonts w:ascii="Times New Roman" w:hAnsi="Times New Roman" w:cs="Times New Roman"/>
        <w:sz w:val="24"/>
        <w:szCs w:val="24"/>
      </w:rPr>
    </w:pPr>
    <w:r w:rsidRPr="0029544D">
      <w:rPr>
        <w:rFonts w:ascii="Times New Roman" w:hAnsi="Times New Roman" w:cs="Times New Roman"/>
        <w:sz w:val="24"/>
        <w:szCs w:val="24"/>
      </w:rPr>
      <w:t xml:space="preserve">WOMEN IN MATHEMATICS </w:t>
    </w:r>
    <w:r w:rsidRPr="0029544D">
      <w:rPr>
        <w:rFonts w:ascii="Times New Roman" w:hAnsi="Times New Roman" w:cs="Times New Roman"/>
        <w:sz w:val="24"/>
        <w:szCs w:val="24"/>
      </w:rPr>
      <w:tab/>
    </w:r>
    <w:r w:rsidRPr="0029544D">
      <w:rPr>
        <w:rFonts w:ascii="Times New Roman" w:hAnsi="Times New Roman" w:cs="Times New Roman"/>
        <w:sz w:val="24"/>
        <w:szCs w:val="24"/>
      </w:rPr>
      <w:tab/>
    </w:r>
    <w:sdt>
      <w:sdtPr>
        <w:rPr>
          <w:rFonts w:ascii="Times New Roman" w:hAnsi="Times New Roman" w:cs="Times New Roman"/>
          <w:sz w:val="24"/>
          <w:szCs w:val="24"/>
        </w:rPr>
        <w:id w:val="2041324006"/>
        <w:docPartObj>
          <w:docPartGallery w:val="Page Numbers (Top of Page)"/>
          <w:docPartUnique/>
        </w:docPartObj>
      </w:sdtPr>
      <w:sdtEndPr>
        <w:rPr>
          <w:noProof/>
        </w:rPr>
      </w:sdtEndPr>
      <w:sdtContent>
        <w:r w:rsidRPr="0029544D">
          <w:rPr>
            <w:rFonts w:ascii="Times New Roman" w:hAnsi="Times New Roman" w:cs="Times New Roman"/>
            <w:sz w:val="24"/>
            <w:szCs w:val="24"/>
          </w:rPr>
          <w:fldChar w:fldCharType="begin"/>
        </w:r>
        <w:r w:rsidRPr="0029544D">
          <w:rPr>
            <w:rFonts w:ascii="Times New Roman" w:hAnsi="Times New Roman" w:cs="Times New Roman"/>
            <w:sz w:val="24"/>
            <w:szCs w:val="24"/>
          </w:rPr>
          <w:instrText xml:space="preserve"> PAGE   \* MERGEFORMAT </w:instrText>
        </w:r>
        <w:r w:rsidRPr="0029544D">
          <w:rPr>
            <w:rFonts w:ascii="Times New Roman" w:hAnsi="Times New Roman" w:cs="Times New Roman"/>
            <w:sz w:val="24"/>
            <w:szCs w:val="24"/>
          </w:rPr>
          <w:fldChar w:fldCharType="separate"/>
        </w:r>
        <w:r w:rsidR="002E1D5E" w:rsidRPr="0029544D">
          <w:rPr>
            <w:rFonts w:ascii="Times New Roman" w:hAnsi="Times New Roman" w:cs="Times New Roman"/>
            <w:noProof/>
            <w:sz w:val="24"/>
            <w:szCs w:val="24"/>
          </w:rPr>
          <w:t>5</w:t>
        </w:r>
        <w:r w:rsidRPr="0029544D">
          <w:rPr>
            <w:rFonts w:ascii="Times New Roman" w:hAnsi="Times New Roman" w:cs="Times New Roman"/>
            <w:noProof/>
            <w:sz w:val="24"/>
            <w:szCs w:val="24"/>
          </w:rPr>
          <w:fldChar w:fldCharType="end"/>
        </w:r>
      </w:sdtContent>
    </w:sdt>
  </w:p>
  <w:p w14:paraId="798B0B64" w14:textId="77777777" w:rsidR="00874170" w:rsidRPr="0029544D" w:rsidRDefault="0087417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3C3A5" w14:textId="77777777" w:rsidR="00874170" w:rsidRPr="0029544D" w:rsidRDefault="009B4AC8">
    <w:pPr>
      <w:pStyle w:val="Header"/>
      <w:jc w:val="right"/>
      <w:rPr>
        <w:rFonts w:ascii="Times New Roman" w:hAnsi="Times New Roman" w:cs="Times New Roman"/>
        <w:sz w:val="24"/>
        <w:szCs w:val="24"/>
      </w:rPr>
    </w:pPr>
    <w:r w:rsidRPr="0029544D">
      <w:rPr>
        <w:rFonts w:ascii="Times New Roman" w:hAnsi="Times New Roman" w:cs="Times New Roman"/>
        <w:sz w:val="24"/>
        <w:szCs w:val="24"/>
      </w:rPr>
      <w:t xml:space="preserve">Running head: WOMEN IN MATHEMATICS </w:t>
    </w:r>
    <w:r w:rsidRPr="0029544D">
      <w:rPr>
        <w:rFonts w:ascii="Times New Roman" w:hAnsi="Times New Roman" w:cs="Times New Roman"/>
        <w:sz w:val="24"/>
        <w:szCs w:val="24"/>
      </w:rPr>
      <w:tab/>
    </w:r>
    <w:r w:rsidRPr="0029544D">
      <w:rPr>
        <w:rFonts w:ascii="Times New Roman" w:hAnsi="Times New Roman" w:cs="Times New Roman"/>
        <w:sz w:val="24"/>
        <w:szCs w:val="24"/>
      </w:rPr>
      <w:tab/>
    </w:r>
    <w:sdt>
      <w:sdtPr>
        <w:rPr>
          <w:rFonts w:ascii="Times New Roman" w:hAnsi="Times New Roman" w:cs="Times New Roman"/>
          <w:sz w:val="24"/>
          <w:szCs w:val="24"/>
        </w:rPr>
        <w:id w:val="-1529176188"/>
        <w:docPartObj>
          <w:docPartGallery w:val="Page Numbers (Top of Page)"/>
          <w:docPartUnique/>
        </w:docPartObj>
      </w:sdtPr>
      <w:sdtEndPr>
        <w:rPr>
          <w:noProof/>
        </w:rPr>
      </w:sdtEndPr>
      <w:sdtContent>
        <w:r w:rsidRPr="0029544D">
          <w:rPr>
            <w:rFonts w:ascii="Times New Roman" w:hAnsi="Times New Roman" w:cs="Times New Roman"/>
            <w:sz w:val="24"/>
            <w:szCs w:val="24"/>
          </w:rPr>
          <w:fldChar w:fldCharType="begin"/>
        </w:r>
        <w:r w:rsidRPr="0029544D">
          <w:rPr>
            <w:rFonts w:ascii="Times New Roman" w:hAnsi="Times New Roman" w:cs="Times New Roman"/>
            <w:sz w:val="24"/>
            <w:szCs w:val="24"/>
          </w:rPr>
          <w:instrText xml:space="preserve"> PAGE   \* MERGEFORMAT </w:instrText>
        </w:r>
        <w:r w:rsidRPr="0029544D">
          <w:rPr>
            <w:rFonts w:ascii="Times New Roman" w:hAnsi="Times New Roman" w:cs="Times New Roman"/>
            <w:sz w:val="24"/>
            <w:szCs w:val="24"/>
          </w:rPr>
          <w:fldChar w:fldCharType="separate"/>
        </w:r>
        <w:r w:rsidRPr="0029544D">
          <w:rPr>
            <w:rFonts w:ascii="Times New Roman" w:hAnsi="Times New Roman" w:cs="Times New Roman"/>
            <w:noProof/>
            <w:sz w:val="24"/>
            <w:szCs w:val="24"/>
          </w:rPr>
          <w:t>1</w:t>
        </w:r>
        <w:r w:rsidRPr="0029544D">
          <w:rPr>
            <w:rFonts w:ascii="Times New Roman" w:hAnsi="Times New Roman" w:cs="Times New Roman"/>
            <w:noProof/>
            <w:sz w:val="24"/>
            <w:szCs w:val="24"/>
          </w:rPr>
          <w:fldChar w:fldCharType="end"/>
        </w:r>
      </w:sdtContent>
    </w:sdt>
  </w:p>
  <w:p w14:paraId="19155102" w14:textId="77777777" w:rsidR="00874170" w:rsidRPr="0029544D" w:rsidRDefault="008741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FE"/>
    <w:rsid w:val="001810A9"/>
    <w:rsid w:val="0029544D"/>
    <w:rsid w:val="002E1D5E"/>
    <w:rsid w:val="003C68BE"/>
    <w:rsid w:val="00444D6C"/>
    <w:rsid w:val="00462F40"/>
    <w:rsid w:val="004C54E9"/>
    <w:rsid w:val="00522FFE"/>
    <w:rsid w:val="0054642F"/>
    <w:rsid w:val="005E24CA"/>
    <w:rsid w:val="00637AB2"/>
    <w:rsid w:val="00662E32"/>
    <w:rsid w:val="006E3D61"/>
    <w:rsid w:val="0070411B"/>
    <w:rsid w:val="00720CE3"/>
    <w:rsid w:val="0072165C"/>
    <w:rsid w:val="00874170"/>
    <w:rsid w:val="008C2AF9"/>
    <w:rsid w:val="00905BC0"/>
    <w:rsid w:val="00946ABE"/>
    <w:rsid w:val="009807A1"/>
    <w:rsid w:val="009B4AC8"/>
    <w:rsid w:val="00AD1CCC"/>
    <w:rsid w:val="00B67FF5"/>
    <w:rsid w:val="00D82874"/>
    <w:rsid w:val="00DF5096"/>
    <w:rsid w:val="00E76284"/>
    <w:rsid w:val="00F40EF7"/>
    <w:rsid w:val="00F529AC"/>
    <w:rsid w:val="00F66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2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FFE"/>
  </w:style>
  <w:style w:type="paragraph" w:styleId="Footer">
    <w:name w:val="footer"/>
    <w:basedOn w:val="Normal"/>
    <w:link w:val="FooterChar"/>
    <w:uiPriority w:val="99"/>
    <w:unhideWhenUsed/>
    <w:rsid w:val="00522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FFE"/>
  </w:style>
  <w:style w:type="character" w:styleId="Hyperlink">
    <w:name w:val="Hyperlink"/>
    <w:basedOn w:val="DefaultParagraphFont"/>
    <w:uiPriority w:val="99"/>
    <w:unhideWhenUsed/>
    <w:rsid w:val="00874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ms.ac.uk/womeninmath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holarship.claremont.edu/cgi/viewcontent.cgi?referer=https://www.google.com/&amp;httpsredir=1&amp;article=1154&amp;context=cmc_thes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science/archive/2016/11/math-women/506417/"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nces.ed.gov/pubs97/9798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5643</Characters>
  <Application>Microsoft Office Word</Application>
  <DocSecurity>0</DocSecurity>
  <Lines>47</Lines>
  <Paragraphs>13</Paragraphs>
  <ScaleCrop>false</ScaleCrop>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2019-02-22T02:36:00Z</dcterms:created>
  <dcterms:modified xsi:type="dcterms:W3CDTF">2019-02-22T02:36:00Z</dcterms:modified>
</cp:coreProperties>
</file>